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89588C" w14:textId="77777777" w:rsidR="007B7398" w:rsidRPr="007B7398" w:rsidRDefault="001E203C" w:rsidP="007B7398">
      <w:pPr>
        <w:ind w:left="360"/>
        <w:rPr>
          <w:rFonts w:ascii="Helvetica" w:hAnsi="Helvetica" w:cs="Helvetica"/>
          <w:b/>
          <w:color w:val="040404"/>
          <w:sz w:val="26"/>
          <w:szCs w:val="26"/>
          <w:shd w:val="clear" w:color="auto" w:fill="FFFFFF"/>
        </w:rPr>
      </w:pPr>
      <w:bookmarkStart w:id="0" w:name="_GoBack"/>
      <w:bookmarkEnd w:id="0"/>
      <w:r w:rsidRPr="007B7398">
        <w:rPr>
          <w:rFonts w:ascii="Helvetica" w:hAnsi="Helvetica" w:cs="Helvetica"/>
          <w:b/>
          <w:color w:val="040404"/>
          <w:sz w:val="26"/>
          <w:szCs w:val="26"/>
          <w:shd w:val="clear" w:color="auto" w:fill="FFFFFF"/>
        </w:rPr>
        <w:t>LARGE BUSINESS</w:t>
      </w:r>
    </w:p>
    <w:p w14:paraId="1116DAF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Abacus Technology</w:t>
      </w:r>
    </w:p>
    <w:p w14:paraId="34D9E821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Accenture Federal Services</w:t>
      </w:r>
    </w:p>
    <w:p w14:paraId="26AB03A5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AceInfo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Solutions</w:t>
      </w:r>
    </w:p>
    <w:p w14:paraId="09B799A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Alion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Science and Technology Corp.</w:t>
      </w:r>
    </w:p>
    <w:p w14:paraId="638D49F1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Artel</w:t>
      </w:r>
      <w:proofErr w:type="spellEnd"/>
    </w:p>
    <w:p w14:paraId="3E5A92F2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AT&amp;T Government Solutions</w:t>
      </w:r>
    </w:p>
    <w:p w14:paraId="33C41313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Ball Aerospace &amp; Technologies</w:t>
      </w:r>
    </w:p>
    <w:p w14:paraId="041C8C7C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Battelle Memorial Institute</w:t>
      </w:r>
    </w:p>
    <w:p w14:paraId="56461696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CACI International</w:t>
      </w:r>
    </w:p>
    <w:p w14:paraId="59DD5268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CAS Inc.</w:t>
      </w:r>
    </w:p>
    <w:p w14:paraId="1AAF386D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Comtech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Mobile Datacom Corp.</w:t>
      </w:r>
    </w:p>
    <w:p w14:paraId="4F145C81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Cubic Corp.</w:t>
      </w:r>
    </w:p>
    <w:p w14:paraId="5B2D8F76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DynCorp International</w:t>
      </w:r>
    </w:p>
    <w:p w14:paraId="7DE59075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Dynetics</w:t>
      </w:r>
      <w:proofErr w:type="spellEnd"/>
    </w:p>
    <w:p w14:paraId="6AE3DC9A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Engility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Corp.</w:t>
      </w:r>
    </w:p>
    <w:p w14:paraId="4292E2C7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Gryphon Technologies</w:t>
      </w:r>
    </w:p>
    <w:p w14:paraId="1812B64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Huntington Ingalls Industries (through its Mission Driven Innovative Solutions business)</w:t>
      </w:r>
    </w:p>
    <w:p w14:paraId="20E67371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KBRwyle</w:t>
      </w:r>
      <w:proofErr w:type="spellEnd"/>
    </w:p>
    <w:p w14:paraId="43E786C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IBM</w:t>
      </w:r>
    </w:p>
    <w:p w14:paraId="24293F48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Integrity Applications Inc.</w:t>
      </w:r>
    </w:p>
    <w:p w14:paraId="5D6D643A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Hexagon US Federal</w:t>
      </w:r>
    </w:p>
    <w:p w14:paraId="48AAF251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Information Innovators Inc.</w:t>
      </w:r>
    </w:p>
    <w:p w14:paraId="611EE0D2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Jacobs Technology</w:t>
      </w:r>
    </w:p>
    <w:p w14:paraId="78A3B87E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KeyW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Corp.</w:t>
      </w:r>
    </w:p>
    <w:p w14:paraId="3BE9C2AB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Kforce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Government Solutions</w:t>
      </w:r>
    </w:p>
    <w:p w14:paraId="11DDEE92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L3 Technologies</w:t>
      </w:r>
    </w:p>
    <w:p w14:paraId="0A15FF5B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Leidos</w:t>
      </w:r>
      <w:proofErr w:type="spellEnd"/>
    </w:p>
    <w:p w14:paraId="08F1EEE6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Logistics Management Institute</w:t>
      </w:r>
    </w:p>
    <w:p w14:paraId="4466A0CE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Macaulay-Brown (acquired by </w:t>
      </w: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Alion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Science &amp; Technology)</w:t>
      </w:r>
    </w:p>
    <w:p w14:paraId="3033E1F8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NetCentric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Technology</w:t>
      </w:r>
    </w:p>
    <w:p w14:paraId="5170A67B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Northrop Grumman</w:t>
      </w:r>
    </w:p>
    <w:p w14:paraId="69AFB025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Novetta</w:t>
      </w:r>
      <w:proofErr w:type="spellEnd"/>
    </w:p>
    <w:p w14:paraId="1405782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Oasis Systems</w:t>
      </w:r>
    </w:p>
    <w:p w14:paraId="30DE20B1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Parsons Government Services</w:t>
      </w:r>
    </w:p>
    <w:p w14:paraId="5499019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Preferred Systems Solutions</w:t>
      </w:r>
    </w:p>
    <w:p w14:paraId="0CDDD44C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QED Systems</w:t>
      </w:r>
    </w:p>
    <w:p w14:paraId="35261910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Raytheon</w:t>
      </w:r>
    </w:p>
    <w:p w14:paraId="119C5029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lastRenderedPageBreak/>
        <w:t>System Studies &amp; Simulation</w:t>
      </w:r>
    </w:p>
    <w:p w14:paraId="34BBE41A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Science Applications International Corp.</w:t>
      </w:r>
    </w:p>
    <w:p w14:paraId="272A7D8F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Salient Federal Solutions Inc. (now Salient CRGT)</w:t>
      </w:r>
    </w:p>
    <w:p w14:paraId="241F8EB3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Scientific Research Corp.</w:t>
      </w:r>
    </w:p>
    <w:p w14:paraId="69B221E5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Smartronix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Inc.</w:t>
      </w:r>
    </w:p>
    <w:p w14:paraId="71CB4939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SRC Inc.</w:t>
      </w:r>
    </w:p>
    <w:p w14:paraId="1EC4F34A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SRCTec</w:t>
      </w:r>
      <w:proofErr w:type="spellEnd"/>
    </w:p>
    <w:p w14:paraId="04B620CC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Strategic Resources Inc.</w:t>
      </w:r>
    </w:p>
    <w:p w14:paraId="5A14ED74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Telecommunication Systems (acquired by </w:t>
      </w: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Comtech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)</w:t>
      </w:r>
    </w:p>
    <w:p w14:paraId="6FE64F95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Vectrus</w:t>
      </w:r>
      <w:proofErr w:type="spellEnd"/>
    </w:p>
    <w:p w14:paraId="7187FC2A" w14:textId="77777777" w:rsidR="001E203C" w:rsidRPr="001E203C" w:rsidRDefault="001E203C" w:rsidP="007B7398">
      <w:pPr>
        <w:pStyle w:val="ListParagraph"/>
        <w:numPr>
          <w:ilvl w:val="0"/>
          <w:numId w:val="4"/>
        </w:numPr>
      </w:pP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Vencore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 xml:space="preserve"> (now part of </w:t>
      </w:r>
      <w:proofErr w:type="spellStart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Perspecta</w:t>
      </w:r>
      <w:proofErr w:type="spellEnd"/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)</w:t>
      </w:r>
    </w:p>
    <w:p w14:paraId="08E1CCF9" w14:textId="77777777" w:rsidR="00201926" w:rsidRDefault="001E203C" w:rsidP="007B7398">
      <w:pPr>
        <w:pStyle w:val="ListParagraph"/>
        <w:numPr>
          <w:ilvl w:val="0"/>
          <w:numId w:val="4"/>
        </w:numPr>
      </w:pPr>
      <w:r w:rsidRPr="007B7398">
        <w:rPr>
          <w:rFonts w:ascii="Helvetica" w:hAnsi="Helvetica" w:cs="Helvetica"/>
          <w:color w:val="040404"/>
          <w:sz w:val="26"/>
          <w:szCs w:val="26"/>
          <w:shd w:val="clear" w:color="auto" w:fill="FFFFFF"/>
        </w:rPr>
        <w:t>VSE Corp.</w:t>
      </w:r>
    </w:p>
    <w:sectPr w:rsidR="002019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178"/>
    <w:multiLevelType w:val="hybridMultilevel"/>
    <w:tmpl w:val="092E8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774043"/>
    <w:multiLevelType w:val="hybridMultilevel"/>
    <w:tmpl w:val="21E6C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587F62"/>
    <w:multiLevelType w:val="hybridMultilevel"/>
    <w:tmpl w:val="57501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553F8"/>
    <w:multiLevelType w:val="hybridMultilevel"/>
    <w:tmpl w:val="3D74F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3C"/>
    <w:rsid w:val="001E203C"/>
    <w:rsid w:val="003A5FCB"/>
    <w:rsid w:val="003E723B"/>
    <w:rsid w:val="00521A09"/>
    <w:rsid w:val="007B7398"/>
    <w:rsid w:val="00DD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9FC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2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1105 Media, Inc.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 Wilkers</dc:creator>
  <cp:lastModifiedBy>Windows User</cp:lastModifiedBy>
  <cp:revision>2</cp:revision>
  <dcterms:created xsi:type="dcterms:W3CDTF">2018-10-19T18:36:00Z</dcterms:created>
  <dcterms:modified xsi:type="dcterms:W3CDTF">2018-10-19T18:36:00Z</dcterms:modified>
</cp:coreProperties>
</file>